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7759F74" w:rsidR="00067FB6" w:rsidRPr="00A75F14" w:rsidRDefault="0019393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75F14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D84A8D6" w:rsidR="00ED612A" w:rsidRPr="00BB2D13" w:rsidRDefault="00D061AD" w:rsidP="00EA5F32">
      <w:pPr>
        <w:ind w:left="720"/>
        <w:rPr>
          <w:bCs w:val="0"/>
          <w:sz w:val="24"/>
          <w:szCs w:val="24"/>
        </w:rPr>
      </w:pPr>
      <w:r w:rsidRPr="00D061AD">
        <w:rPr>
          <w:bCs w:val="0"/>
          <w:sz w:val="24"/>
          <w:szCs w:val="24"/>
        </w:rPr>
        <w:t>12I101a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22A0FD3" w:rsidR="00D65E7E" w:rsidRPr="00BB2D13" w:rsidRDefault="000B7838" w:rsidP="00EA5F32">
      <w:pPr>
        <w:ind w:left="720"/>
        <w:rPr>
          <w:bCs w:val="0"/>
          <w:sz w:val="24"/>
          <w:szCs w:val="24"/>
        </w:rPr>
      </w:pPr>
      <w:r w:rsidRPr="000B783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F0E43F6" w:rsidR="007E1F89" w:rsidRDefault="00A50B21" w:rsidP="00182173">
      <w:pPr>
        <w:ind w:left="720"/>
        <w:rPr>
          <w:bCs w:val="0"/>
          <w:sz w:val="24"/>
          <w:szCs w:val="24"/>
        </w:rPr>
      </w:pPr>
      <w:r w:rsidRPr="00A50B21">
        <w:rPr>
          <w:bCs w:val="0"/>
          <w:sz w:val="24"/>
          <w:szCs w:val="24"/>
        </w:rPr>
        <w:t>12I1:  The nature of LOE is such that the Budgeted Cost for Work Performed (BCWP) reflects only the passage of time during which LOE tasks/activities are planned; there is never a Schedule Variance (SV), i.e., BCWP always equals Budgeted Cost for Work Scheduled (BCWS).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FB252DB" w:rsidR="00ED612A" w:rsidRPr="00E17DF5" w:rsidRDefault="00AB17E0" w:rsidP="00EA5F32">
      <w:pPr>
        <w:ind w:left="720"/>
        <w:rPr>
          <w:bCs w:val="0"/>
          <w:sz w:val="24"/>
          <w:szCs w:val="24"/>
        </w:rPr>
      </w:pPr>
      <w:r w:rsidRPr="00AB17E0">
        <w:rPr>
          <w:bCs w:val="0"/>
          <w:sz w:val="24"/>
          <w:szCs w:val="24"/>
        </w:rPr>
        <w:t>Do LOE WPs have schedule variances?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58AD868" w14:textId="77777777" w:rsidR="00224B03" w:rsidRPr="00224B03" w:rsidRDefault="00224B03" w:rsidP="00224B03">
      <w:pPr>
        <w:ind w:left="720"/>
        <w:rPr>
          <w:bCs w:val="0"/>
          <w:sz w:val="24"/>
          <w:szCs w:val="24"/>
        </w:rPr>
      </w:pPr>
      <w:r w:rsidRPr="00224B03">
        <w:rPr>
          <w:bCs w:val="0"/>
          <w:sz w:val="24"/>
          <w:szCs w:val="24"/>
        </w:rPr>
        <w:t>X = Count of incomplete LOE WPs where (BCWP</w:t>
      </w:r>
      <w:r w:rsidRPr="00AA0201">
        <w:rPr>
          <w:bCs w:val="0"/>
          <w:sz w:val="24"/>
          <w:szCs w:val="24"/>
          <w:vertAlign w:val="subscript"/>
        </w:rPr>
        <w:t>CUM</w:t>
      </w:r>
      <w:r w:rsidRPr="00224B03">
        <w:rPr>
          <w:bCs w:val="0"/>
          <w:sz w:val="24"/>
          <w:szCs w:val="24"/>
        </w:rPr>
        <w:t xml:space="preserve"> - BCWS</w:t>
      </w:r>
      <w:r w:rsidRPr="00AA0201">
        <w:rPr>
          <w:bCs w:val="0"/>
          <w:sz w:val="24"/>
          <w:szCs w:val="24"/>
          <w:vertAlign w:val="subscript"/>
        </w:rPr>
        <w:t>CUM</w:t>
      </w:r>
      <w:r w:rsidRPr="00224B03">
        <w:rPr>
          <w:bCs w:val="0"/>
          <w:sz w:val="24"/>
          <w:szCs w:val="24"/>
        </w:rPr>
        <w:t>) does not equal 0</w:t>
      </w:r>
    </w:p>
    <w:p w14:paraId="19DF56AE" w14:textId="1A9D0452" w:rsidR="00B73603" w:rsidRDefault="00224B03" w:rsidP="00224B03">
      <w:pPr>
        <w:ind w:left="720"/>
        <w:rPr>
          <w:bCs w:val="0"/>
          <w:sz w:val="24"/>
          <w:szCs w:val="24"/>
        </w:rPr>
      </w:pPr>
      <w:r w:rsidRPr="00224B03">
        <w:rPr>
          <w:bCs w:val="0"/>
          <w:sz w:val="24"/>
          <w:szCs w:val="24"/>
        </w:rPr>
        <w:t>Y = Total count of incomplete 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DC01EA4" w:rsidR="00ED612A" w:rsidRDefault="00561E17" w:rsidP="00EA5F32">
      <w:pPr>
        <w:ind w:left="720"/>
        <w:rPr>
          <w:bCs w:val="0"/>
          <w:sz w:val="24"/>
          <w:szCs w:val="24"/>
        </w:rPr>
      </w:pPr>
      <w:r w:rsidRPr="00561E1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3AB42D9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>13 EV Cost Tool Data</w:t>
      </w:r>
    </w:p>
    <w:p w14:paraId="7C3042F0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13H BAC</w:t>
      </w:r>
    </w:p>
    <w:p w14:paraId="6284F5A9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13Q BCWP</w:t>
      </w:r>
      <w:r w:rsidRPr="00AA0201">
        <w:rPr>
          <w:bCs w:val="0"/>
          <w:sz w:val="24"/>
          <w:szCs w:val="24"/>
          <w:vertAlign w:val="subscript"/>
        </w:rPr>
        <w:t>CUM</w:t>
      </w:r>
    </w:p>
    <w:p w14:paraId="21D133A1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13V BCWS</w:t>
      </w:r>
      <w:r w:rsidRPr="00AA0201">
        <w:rPr>
          <w:bCs w:val="0"/>
          <w:sz w:val="24"/>
          <w:szCs w:val="24"/>
          <w:vertAlign w:val="subscript"/>
        </w:rPr>
        <w:t>CUM</w:t>
      </w:r>
    </w:p>
    <w:p w14:paraId="71B67C28" w14:textId="77777777" w:rsidR="00860825" w:rsidRPr="00860825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ab/>
        <w:t>13AP EVT</w:t>
      </w:r>
    </w:p>
    <w:p w14:paraId="00C5EE1D" w14:textId="77777777" w:rsidR="00860825" w:rsidRPr="00860825" w:rsidRDefault="00860825" w:rsidP="00860825">
      <w:pPr>
        <w:ind w:left="144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 xml:space="preserve">13AL ETC </w:t>
      </w:r>
    </w:p>
    <w:p w14:paraId="444C9172" w14:textId="77777777" w:rsidR="00860825" w:rsidRPr="00860825" w:rsidRDefault="00860825" w:rsidP="00860825">
      <w:pPr>
        <w:ind w:left="144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>13BA WP/PP/SLPP UIDs</w:t>
      </w:r>
    </w:p>
    <w:p w14:paraId="57571CD1" w14:textId="4874A41F" w:rsidR="00ED612A" w:rsidRDefault="00860825" w:rsidP="00860825">
      <w:pPr>
        <w:ind w:left="720"/>
        <w:rPr>
          <w:bCs w:val="0"/>
          <w:sz w:val="24"/>
          <w:szCs w:val="24"/>
        </w:rPr>
      </w:pPr>
      <w:r w:rsidRPr="00860825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6AD20E7" w14:textId="77777777" w:rsidR="00D0331A" w:rsidRPr="00D0331A" w:rsidRDefault="00D0331A" w:rsidP="00D0331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0331A">
        <w:rPr>
          <w:b w:val="0"/>
          <w:bCs w:val="0"/>
          <w:szCs w:val="24"/>
        </w:rPr>
        <w:t>If BAC and BCWP</w:t>
      </w:r>
      <w:r w:rsidRPr="00AA0201">
        <w:rPr>
          <w:b w:val="0"/>
          <w:bCs w:val="0"/>
          <w:szCs w:val="24"/>
          <w:vertAlign w:val="subscript"/>
        </w:rPr>
        <w:t>CUM</w:t>
      </w:r>
      <w:r w:rsidRPr="00D0331A">
        <w:rPr>
          <w:b w:val="0"/>
          <w:bCs w:val="0"/>
          <w:szCs w:val="24"/>
        </w:rPr>
        <w:t xml:space="preserve"> are within $100 (or 1 hour) and ETC is less than $100, the WP is complete.</w:t>
      </w:r>
    </w:p>
    <w:p w14:paraId="6DD3D476" w14:textId="2AD40B19" w:rsidR="005A57DE" w:rsidRPr="00067FB6" w:rsidRDefault="00D0331A" w:rsidP="00D0331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0331A">
        <w:rPr>
          <w:b w:val="0"/>
          <w:bCs w:val="0"/>
          <w:szCs w:val="24"/>
        </w:rPr>
        <w:t xml:space="preserve">Use rounding to the nearest whole number </w:t>
      </w:r>
      <w:proofErr w:type="gramStart"/>
      <w:r w:rsidRPr="00D0331A">
        <w:rPr>
          <w:b w:val="0"/>
          <w:bCs w:val="0"/>
          <w:szCs w:val="24"/>
        </w:rPr>
        <w:t>for  BCWP</w:t>
      </w:r>
      <w:r w:rsidRPr="00AA0201">
        <w:rPr>
          <w:b w:val="0"/>
          <w:bCs w:val="0"/>
          <w:szCs w:val="24"/>
          <w:vertAlign w:val="subscript"/>
        </w:rPr>
        <w:t>CUM</w:t>
      </w:r>
      <w:proofErr w:type="gramEnd"/>
      <w:r w:rsidRPr="00D0331A">
        <w:rPr>
          <w:b w:val="0"/>
          <w:bCs w:val="0"/>
          <w:szCs w:val="24"/>
        </w:rPr>
        <w:t xml:space="preserve"> and  BCWS</w:t>
      </w:r>
      <w:r w:rsidRPr="00AA0201">
        <w:rPr>
          <w:b w:val="0"/>
          <w:bCs w:val="0"/>
          <w:szCs w:val="24"/>
          <w:vertAlign w:val="subscript"/>
        </w:rPr>
        <w:t>CUM</w:t>
      </w:r>
      <w:r w:rsidRPr="00D0331A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E8E0B97" w14:textId="77777777" w:rsidR="00AA0201" w:rsidRPr="00AA0201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Identify and count all incomplete WPs with an LOE EVT; this is the denominator (Y) of the test metric.</w:t>
      </w:r>
    </w:p>
    <w:p w14:paraId="5A5F9F75" w14:textId="77777777" w:rsidR="00AA0201" w:rsidRPr="00AA0201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 xml:space="preserve">Using the set of WPs identified in Step 1, </w:t>
      </w:r>
      <w:proofErr w:type="gramStart"/>
      <w:r w:rsidRPr="00AA0201">
        <w:rPr>
          <w:b w:val="0"/>
          <w:bCs w:val="0"/>
        </w:rPr>
        <w:t>identify</w:t>
      </w:r>
      <w:proofErr w:type="gramEnd"/>
      <w:r w:rsidRPr="00AA0201">
        <w:rPr>
          <w:b w:val="0"/>
          <w:bCs w:val="0"/>
        </w:rPr>
        <w:t xml:space="preserve"> and count all incomplete LOE WPs that have a schedule variance; this is the numerator (X) of the test metric.</w:t>
      </w:r>
    </w:p>
    <w:p w14:paraId="2175323C" w14:textId="77777777" w:rsidR="00AA0201" w:rsidRPr="00AA0201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Calculate the test metric (Block 7): X divided by Y.</w:t>
      </w:r>
    </w:p>
    <w:p w14:paraId="1452260A" w14:textId="2814DC66" w:rsidR="001515D5" w:rsidRPr="00067FB6" w:rsidRDefault="00AA0201" w:rsidP="00AA02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A020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C63438" w:rsidRPr="00C63438" w14:paraId="7BDAA693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E27C87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FD00BAC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B5CD4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4C295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63438" w:rsidRPr="00C63438" w14:paraId="13A1BD3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5498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321F4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Initial Budgeting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A59EA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862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1/19/2016</w:t>
            </w:r>
          </w:p>
        </w:tc>
      </w:tr>
      <w:tr w:rsidR="00C63438" w:rsidRPr="00C63438" w14:paraId="51645C6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5A44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D015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88C7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6374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6/22/2016</w:t>
            </w:r>
          </w:p>
        </w:tc>
      </w:tr>
      <w:tr w:rsidR="00C63438" w:rsidRPr="00C63438" w14:paraId="21801E90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A276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551A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after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B8F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07AB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11/17/2016</w:t>
            </w:r>
          </w:p>
        </w:tc>
      </w:tr>
      <w:tr w:rsidR="00C63438" w:rsidRPr="00C63438" w14:paraId="19E27DF5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1459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86E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D2BB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291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3/23/2017</w:t>
            </w:r>
          </w:p>
        </w:tc>
      </w:tr>
      <w:tr w:rsidR="00C63438" w:rsidRPr="00C63438" w14:paraId="64B79F7D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CD4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D5218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3128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A74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11/28/2018</w:t>
            </w:r>
          </w:p>
        </w:tc>
      </w:tr>
      <w:tr w:rsidR="00C63438" w:rsidRPr="00C63438" w14:paraId="2DDA07E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E60A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E52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D6B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6FCB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5/24/2019</w:t>
            </w:r>
          </w:p>
        </w:tc>
      </w:tr>
      <w:tr w:rsidR="00C63438" w:rsidRPr="00C63438" w14:paraId="18C4A9E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EF839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5767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F030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31A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8/31/2019</w:t>
            </w:r>
          </w:p>
        </w:tc>
      </w:tr>
      <w:tr w:rsidR="00C63438" w:rsidRPr="00C63438" w14:paraId="1EAC5A38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72C2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6C71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8F4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93252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2/22/2020</w:t>
            </w:r>
          </w:p>
        </w:tc>
      </w:tr>
      <w:tr w:rsidR="00C63438" w:rsidRPr="00C63438" w14:paraId="736BF756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DD5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C1DAE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829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68CC21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8/30/2020</w:t>
            </w:r>
          </w:p>
        </w:tc>
      </w:tr>
      <w:tr w:rsidR="00C63438" w:rsidRPr="00C63438" w14:paraId="77D75CEB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C871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6758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DE in blk 8 for DECM consistency. Added data element 44 to supplement artifact 13. Admin updated numbering oversight in blk 10 step 2. Updated blk 9 </w:t>
            </w:r>
            <w:proofErr w:type="spellStart"/>
            <w:r w:rsidRPr="00C63438">
              <w:rPr>
                <w:sz w:val="24"/>
                <w:szCs w:val="24"/>
              </w:rPr>
              <w:t>asm</w:t>
            </w:r>
            <w:proofErr w:type="spellEnd"/>
            <w:r w:rsidRPr="00C63438">
              <w:rPr>
                <w:sz w:val="24"/>
                <w:szCs w:val="24"/>
              </w:rPr>
              <w:t xml:space="preserve"> 3 to align with definition of LOE complete discussed and approved on CCB 1/20/21 to add “and ETC is less than $100”.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6F05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00E7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3/05/2021</w:t>
            </w:r>
          </w:p>
        </w:tc>
      </w:tr>
      <w:tr w:rsidR="00C63438" w:rsidRPr="00C63438" w14:paraId="2DD356B8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488F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79DFC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Updated language to “non-LOE” to account for WPs that are neither LOE </w:t>
            </w:r>
            <w:proofErr w:type="gramStart"/>
            <w:r w:rsidRPr="00C63438">
              <w:rPr>
                <w:sz w:val="24"/>
                <w:szCs w:val="24"/>
              </w:rPr>
              <w:t>or</w:t>
            </w:r>
            <w:proofErr w:type="gramEnd"/>
            <w:r w:rsidRPr="00C63438">
              <w:rPr>
                <w:sz w:val="24"/>
                <w:szCs w:val="24"/>
              </w:rPr>
              <w:t xml:space="preserve"> Discrete.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4AB1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5,6,9,10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50D7E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12/13/2021</w:t>
            </w:r>
          </w:p>
        </w:tc>
      </w:tr>
      <w:tr w:rsidR="00C63438" w:rsidRPr="00C63438" w14:paraId="5C15EEA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2904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6FAC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F29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201A4" w14:textId="02AD3F78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C63438" w:rsidRPr="00C63438" w14:paraId="724A2294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A3203" w14:textId="702D0B3A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63438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AECBF" w14:textId="4ACD08D9" w:rsidR="00AB6793" w:rsidRDefault="00AB6793" w:rsidP="00AB6793">
            <w:pPr>
              <w:rPr>
                <w:sz w:val="24"/>
                <w:szCs w:val="24"/>
              </w:rPr>
            </w:pPr>
            <w:r w:rsidRPr="00AB6793">
              <w:rPr>
                <w:sz w:val="24"/>
                <w:szCs w:val="24"/>
              </w:rPr>
              <w:t>Update Assumptions</w:t>
            </w:r>
          </w:p>
          <w:p w14:paraId="0CDD4F25" w14:textId="7F86146F" w:rsidR="00C63438" w:rsidRPr="00C63438" w:rsidRDefault="00C63438" w:rsidP="00AB6793">
            <w:pPr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1FE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8FFCD" w14:textId="195A003A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7C9F"/>
    <w:rsid w:val="00092071"/>
    <w:rsid w:val="000A207C"/>
    <w:rsid w:val="000A41F6"/>
    <w:rsid w:val="000A6D7C"/>
    <w:rsid w:val="000B1228"/>
    <w:rsid w:val="000B7838"/>
    <w:rsid w:val="000C0418"/>
    <w:rsid w:val="000D6A72"/>
    <w:rsid w:val="000E266A"/>
    <w:rsid w:val="000E5AE6"/>
    <w:rsid w:val="000E7C16"/>
    <w:rsid w:val="001304A4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3935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24B03"/>
    <w:rsid w:val="002345E4"/>
    <w:rsid w:val="002347B7"/>
    <w:rsid w:val="00241DB2"/>
    <w:rsid w:val="00253592"/>
    <w:rsid w:val="002647E5"/>
    <w:rsid w:val="00276BD9"/>
    <w:rsid w:val="00286AE5"/>
    <w:rsid w:val="0029490A"/>
    <w:rsid w:val="002952A6"/>
    <w:rsid w:val="0029692B"/>
    <w:rsid w:val="00297EAF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1E1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212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0825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69F4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0B21"/>
    <w:rsid w:val="00A638E0"/>
    <w:rsid w:val="00A63BF8"/>
    <w:rsid w:val="00A707B8"/>
    <w:rsid w:val="00A75F14"/>
    <w:rsid w:val="00A8458D"/>
    <w:rsid w:val="00A85EF4"/>
    <w:rsid w:val="00AA0201"/>
    <w:rsid w:val="00AA0E4C"/>
    <w:rsid w:val="00AB17E0"/>
    <w:rsid w:val="00AB6793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3438"/>
    <w:rsid w:val="00C77BC4"/>
    <w:rsid w:val="00C866DE"/>
    <w:rsid w:val="00C97054"/>
    <w:rsid w:val="00CC7C02"/>
    <w:rsid w:val="00CD6677"/>
    <w:rsid w:val="00CE6789"/>
    <w:rsid w:val="00CF0536"/>
    <w:rsid w:val="00CF4973"/>
    <w:rsid w:val="00D0331A"/>
    <w:rsid w:val="00D038D7"/>
    <w:rsid w:val="00D061AD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6FB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6ADF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12</cp:revision>
  <cp:lastPrinted>2015-08-13T20:27:00Z</cp:lastPrinted>
  <dcterms:created xsi:type="dcterms:W3CDTF">2024-11-29T10:13:00Z</dcterms:created>
  <dcterms:modified xsi:type="dcterms:W3CDTF">2024-11-29T21:05:00Z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